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ackground w:color="FFFFFF"/>
  <w:body>
    <w:p>
      <w:pPr>
        <w:keepNext/>
        <w:spacing w:after="160"/>
        <w:jc w:val="left"/>
      </w:pPr>
      <w:r>
        <w:rPr>
          <w:b/>
          <w:bCs/>
          <w:color w:val="2E74B5"/>
          <w:sz w:val="42"/>
          <w:szCs w:val="42"/>
        </w:rPr>
        <w:t xml:space="preserve">PDRA01 Flight Log</w:t>
      </w:r>
    </w:p>
    <w:p>
      <w:pPr>
        <w:keepNext/>
        <w:spacing w:after="80"/>
      </w:pPr>
      <w:r>
        <w:rPr>
          <w:b/>
          <w:bCs/>
          <w:color w:val="1F2937"/>
          <w:sz w:val="23"/>
          <w:szCs w:val="23"/>
        </w:rPr>
        <w:t xml:space="preserve">Skyline Roof Surveys (Mavic 3)</w:t>
      </w:r>
      <w:r>
        <w:rPr>
          <w:color w:val="5B6573"/>
          <w:sz w:val="21"/>
          <w:szCs w:val="21"/>
        </w:rPr>
        <w:t xml:space="preserve">  ·  Skyline Roof Surveys Ltd</w:t>
      </w:r>
    </w:p>
    <w:p>
      <w:pPr>
        <w:spacing w:after="80" w:line="280"/>
      </w:pPr>
      <w:r>
        <w:rPr>
          <w:color w:val="5B6573"/>
          <w:sz w:val="18"/>
          <w:szCs w:val="18"/>
        </w:rPr>
        <w:t xml:space="preserve">Generated 2026-07-10  ·  Template 0.2.0</w:t>
      </w:r>
    </w:p>
    <w:p>
      <w:pPr>
        <w:keepNext/>
        <w:spacing w:after="220"/>
      </w:pPr>
      <w:r>
        <w:rPr>
          <w:b/>
          <w:bCs/>
          <w:color w:val="9A6700"/>
          <w:sz w:val="19"/>
          <w:szCs w:val="19"/>
        </w:rPr>
        <w:t xml:space="preserve">DRAFT — accountable-manager review and adoption required before operational use.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Website prefilled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Operator, pilot, authorisation and aircraft identity plus the opening cumulative aircraft hours.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Operator action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Add one timing and aircraft-state entry after each real flight; blank rows are intentional working records.</w:t>
            </w:r>
          </w:p>
        </w:tc>
      </w:tr>
    </w:tbl>
    <w:p>
      <w:pPr>
        <w:spacing w:after="120" w:line="320"/>
      </w:pPr>
      <w:r>
        <w:rPr>
          <w:color w:val="1F2937"/>
        </w:rPr>
        <w:t xml:space="preserve">One entry per flight. The fixed identity block forms part of every entry; if the operator, pilot or aircraft changes, start a new log sheet. Use the same entry number in both tables.</w:t>
      </w:r>
    </w:p>
    <w:p>
      <w:pPr>
        <w:pStyle w:val="Heading2"/>
        <w:keepNext/>
        <w:spacing w:after="140" w:before="280"/>
      </w:pPr>
      <w:r>
        <w:t xml:space="preserve">Fixed identity for every entry on this sheet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UAS operator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Skyline Roof Surveys Ltd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CAA Operator ID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[SAMPLE] OP-XXXXXXXXXXXX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Remote pilot / Flyer ID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J. Smith / [SAMPLE] FLY-XXXXXXXXXXXX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Operating category / authorisation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Specific category / PDRA01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PDRA01 authorisation number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[SAMPLE] PDRA01-123456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UAS category / UA type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Multirotor / Quadcopter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Manufacturer / model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DJI Mavic 3 Enterprise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UAS serial number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1581F5FHD228Q00A17XX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MTOM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0.9 kg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Opening cumulative aircraft hours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18.4 h</w:t>
            </w:r>
          </w:p>
        </w:tc>
      </w:tr>
    </w:tbl>
    <w:p>
      <w:pPr>
        <w:pStyle w:val="Heading2"/>
        <w:keepNext/>
        <w:spacing w:after="140" w:before="280"/>
      </w:pPr>
      <w:r>
        <w:t xml:space="preserve">Flight timing and location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550"/>
        <w:gridCol w:w="900"/>
        <w:gridCol w:w="2150"/>
        <w:gridCol w:w="1500"/>
        <w:gridCol w:w="750"/>
        <w:gridCol w:w="750"/>
        <w:gridCol w:w="850"/>
        <w:gridCol w:w="1910"/>
      </w:tblGrid>
      <w:tr>
        <w:trPr>
          <w:cantSplit/>
          <w:tblHeader/>
        </w:trPr>
        <w:tc>
          <w:tcPr>
            <w:tcW w:type="dxa" w:w="55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#</w:t>
            </w:r>
          </w:p>
        </w:tc>
        <w:tc>
          <w:tcPr>
            <w:tcW w:type="dxa" w:w="9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Date</w:t>
            </w:r>
          </w:p>
        </w:tc>
        <w:tc>
          <w:tcPr>
            <w:tcW w:type="dxa" w:w="215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Location</w:t>
            </w:r>
          </w:p>
        </w:tc>
        <w:tc>
          <w:tcPr>
            <w:tcW w:type="dxa" w:w="15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Remote pilot / Flyer ID</w:t>
            </w:r>
          </w:p>
        </w:tc>
        <w:tc>
          <w:tcPr>
            <w:tcW w:type="dxa" w:w="75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Start</w:t>
            </w:r>
          </w:p>
        </w:tc>
        <w:tc>
          <w:tcPr>
            <w:tcW w:type="dxa" w:w="75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End</w:t>
            </w:r>
          </w:p>
        </w:tc>
        <w:tc>
          <w:tcPr>
            <w:tcW w:type="dxa" w:w="85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Flight time</w:t>
            </w:r>
          </w:p>
        </w:tc>
        <w:tc>
          <w:tcPr>
            <w:tcW w:type="dxa" w:w="191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Cumulative flight time</w:t>
            </w:r>
          </w:p>
        </w:tc>
      </w:tr>
      <w:tr>
        <w:trPr>
          <w:cantSplit/>
        </w:trPr>
        <w:tc>
          <w:tcPr>
            <w:tcW w:type="dxa" w:w="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dxa" w:w="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1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5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dxa" w:w="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1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5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dxa" w:w="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1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5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dxa" w:w="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1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5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dxa" w:w="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1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5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dxa" w:w="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1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5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dxa" w:w="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1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5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8</w:t>
            </w:r>
          </w:p>
        </w:tc>
        <w:tc>
          <w:tcPr>
            <w:tcW w:type="dxa" w:w="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1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5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9</w:t>
            </w:r>
          </w:p>
        </w:tc>
        <w:tc>
          <w:tcPr>
            <w:tcW w:type="dxa" w:w="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1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5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dxa" w:w="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1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5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7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8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</w:tbl>
    <w:p>
      <w:pPr>
        <w:pStyle w:val="Heading3"/>
        <w:keepNext/>
        <w:spacing w:after="100" w:before="200"/>
      </w:pPr>
      <w:r>
        <w:t xml:space="preserve">Aircraft state and occurrence record — continuation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550"/>
        <w:gridCol w:w="1250"/>
        <w:gridCol w:w="2050"/>
        <w:gridCol w:w="1700"/>
        <w:gridCol w:w="1900"/>
        <w:gridCol w:w="1910"/>
      </w:tblGrid>
      <w:tr>
        <w:trPr>
          <w:cantSplit/>
          <w:tblHeader/>
        </w:trPr>
        <w:tc>
          <w:tcPr>
            <w:tcW w:type="dxa" w:w="55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#</w:t>
            </w:r>
          </w:p>
        </w:tc>
        <w:tc>
          <w:tcPr>
            <w:tcW w:type="dxa" w:w="125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Actual take-off mass</w:t>
            </w:r>
          </w:p>
        </w:tc>
        <w:tc>
          <w:tcPr>
            <w:tcW w:type="dxa" w:w="205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Payload / battery or fuel ID</w:t>
            </w:r>
          </w:p>
        </w:tc>
        <w:tc>
          <w:tcPr>
            <w:tcW w:type="dxa" w:w="1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Pre-flight and release complete</w:t>
            </w:r>
          </w:p>
        </w:tc>
        <w:tc>
          <w:tcPr>
            <w:tcW w:type="dxa" w:w="19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Occurrences / issues</w:t>
            </w:r>
          </w:p>
        </w:tc>
        <w:tc>
          <w:tcPr>
            <w:tcW w:type="dxa" w:w="191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Maintenance or corrective action</w:t>
            </w:r>
          </w:p>
        </w:tc>
      </w:tr>
      <w:tr>
        <w:trPr>
          <w:cantSplit/>
        </w:trPr>
        <w:tc>
          <w:tcPr>
            <w:tcW w:type="dxa" w:w="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dxa" w:w="1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dxa" w:w="1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dxa" w:w="1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dxa" w:w="1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dxa" w:w="1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dxa" w:w="1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dxa" w:w="1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8</w:t>
            </w:r>
          </w:p>
        </w:tc>
        <w:tc>
          <w:tcPr>
            <w:tcW w:type="dxa" w:w="1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9</w:t>
            </w:r>
          </w:p>
        </w:tc>
        <w:tc>
          <w:tcPr>
            <w:tcW w:type="dxa" w:w="1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  <w:tr>
        <w:trPr>
          <w:cantSplit/>
        </w:trPr>
        <w:tc>
          <w:tcPr>
            <w:tcW w:type="dxa" w:w="5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dxa" w:w="12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205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7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  <w:tc>
          <w:tcPr>
            <w:tcW w:type="dxa" w:w="191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 
 </w:t>
            </w:r>
          </w:p>
        </w:tc>
      </w:tr>
    </w:tbl>
    <w:p>
      <w:pPr>
        <w:spacing w:after="80" w:line="280"/>
      </w:pPr>
      <w:r>
        <w:rPr>
          <w:color w:val="5B6573"/>
          <w:sz w:val="18"/>
          <w:szCs w:val="18"/>
        </w:rPr>
        <w:t xml:space="preserve">For CAA oversight, retain at least the last three PDRA01 flight entries together with their site surveys and the maintenance log for every UAS used.</w:t>
      </w:r>
    </w:p>
    <w:sectPr>
      <w:headerReference w:type="default" r:id="rId7"/>
      <w:footerReference w:type="default" r:id="rId8"/>
      <w:pgSz w:w="11906" w:h="16838" w:orient="portrait"/>
      <w:pgMar w:top="1134" w:right="1273" w:bottom="1134" w:left="1273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60"/>
      <w:jc w:val="center"/>
    </w:pPr>
    <w:r>
      <w:rPr>
        <w:color w:val="6B7280"/>
        <w:sz w:val="13"/>
        <w:szCs w:val="13"/>
      </w:rPr>
      <w:t xml:space="preserve">Draft generated by Drone Ready. Review required before operational use; not CAA approval or legal advice. Template 0.2.0. OGL v3.0.</w:t>
    </w:r>
    <w:r>
      <w:rPr>
        <w:color w:val="6B7280"/>
        <w:sz w:val="13"/>
        <w:szCs w:val="13"/>
      </w:rPr>
      <w:t xml:space="preserve">  ·  Page </w:t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5DAE0" w:sz="2"/>
      </w:pBdr>
      <w:spacing w:after="80"/>
    </w:pPr>
    <w:r>
      <w:rPr>
        <w:b/>
        <w:bCs/>
        <w:color w:val="7A8695"/>
        <w:spacing w:val="20"/>
        <w:sz w:val="15"/>
        <w:szCs w:val="15"/>
      </w:rPr>
      <w:t xml:space="preserve">DRONE READY  /  PDRA01 DOCUMENTATION PACK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spacing w:after="80" w:line="320"/>
        <w:ind w:left="540" w:hanging="271"/>
      </w:pPr>
      <w:rPr>
        <w:rFonts w:ascii="Calibri" w:cs="Calibri" w:eastAsia="Calibri" w:hAnsi="Calibri"/>
        <w:sz w:val="22"/>
        <w:szCs w:val="22"/>
      </w:r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F2937"/>
        <w:sz w:val="22"/>
        <w:szCs w:val="22"/>
      </w:rPr>
    </w:rPrDefault>
    <w:pPrDefault>
      <w:pPr>
        <w:spacing w:after="120" w:line="320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200" w:before="360"/>
    </w:pPr>
    <w:rPr>
      <w:rFonts w:ascii="Calibri" w:cs="Calibri" w:eastAsia="Calibri" w:hAnsi="Calibri"/>
      <w:b/>
      <w:bCs/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after="140" w:before="280"/>
    </w:pPr>
    <w:rPr>
      <w:rFonts w:ascii="Calibri" w:cs="Calibri" w:eastAsia="Calibri" w:hAnsi="Calibri"/>
      <w:b/>
      <w:bCs/>
      <w:color w:val="1F2937"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spacing w:after="100" w:before="200"/>
    </w:pPr>
    <w:rPr>
      <w:rFonts w:ascii="Calibri" w:cs="Calibri" w:eastAsia="Calibri" w:hAnsi="Calibri"/>
      <w:b/>
      <w:bCs/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2026-07-10T07:14:29.601Z</dcterms:created>
  <dcterms:modified xsi:type="dcterms:W3CDTF">2026-07-10T07:14:29.601Z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